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6D12" w14:textId="44857E14" w:rsidR="004A5329" w:rsidRDefault="00125DEB" w:rsidP="00E00AF0">
      <w:pPr>
        <w:jc w:val="center"/>
      </w:pPr>
      <w:r>
        <w:rPr>
          <w:noProof/>
        </w:rPr>
        <mc:AlternateContent>
          <mc:Choice Requires="wps">
            <w:drawing>
              <wp:inline distT="0" distB="0" distL="0" distR="0" wp14:anchorId="1ED1D60B" wp14:editId="42835CA2">
                <wp:extent cx="5943600" cy="752475"/>
                <wp:effectExtent l="19050" t="9525" r="34290" b="158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752475"/>
                        </a:xfrm>
                        <a:prstGeom prst="rect">
                          <a:avLst/>
                        </a:prstGeom>
                      </wps:spPr>
                      <wps:txbx>
                        <w:txbxContent>
                          <w:p w14:paraId="4A323929" w14:textId="77777777" w:rsidR="00125DEB" w:rsidRDefault="00125DEB" w:rsidP="00125DEB">
                            <w:pPr>
                              <w:jc w:val="center"/>
                              <w:rPr>
                                <w:rFonts w:ascii="Arial Black" w:hAnsi="Arial Black"/>
                                <w:shadow/>
                                <w:color w:val="DCEBF5"/>
                                <w:sz w:val="64"/>
                                <w:szCs w:val="64"/>
                                <w14:shadow w14:blurRad="0" w14:dist="28448" w14:dir="1593903"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pPr>
                            <w:r>
                              <w:rPr>
                                <w:rFonts w:ascii="Arial Black" w:hAnsi="Arial Black"/>
                                <w:shadow/>
                                <w:color w:val="DCEBF5"/>
                                <w:sz w:val="64"/>
                                <w:szCs w:val="64"/>
                                <w14:shadow w14:blurRad="0" w14:dist="28448" w14:dir="1593903"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Smithfield Maine Historical Society</w:t>
                            </w:r>
                          </w:p>
                        </w:txbxContent>
                      </wps:txbx>
                      <wps:bodyPr wrap="square" numCol="1" fromWordArt="1">
                        <a:prstTxWarp prst="textPlain">
                          <a:avLst>
                            <a:gd name="adj" fmla="val 50000"/>
                          </a:avLst>
                        </a:prstTxWarp>
                        <a:spAutoFit/>
                      </wps:bodyPr>
                    </wps:wsp>
                  </a:graphicData>
                </a:graphic>
              </wp:inline>
            </w:drawing>
          </mc:Choice>
          <mc:Fallback>
            <w:pict>
              <v:shapetype w14:anchorId="1ED1D60B" id="_x0000_t202" coordsize="21600,21600" o:spt="202" path="m,l,21600r21600,l21600,xe">
                <v:stroke joinstyle="miter"/>
                <v:path gradientshapeok="t" o:connecttype="rect"/>
              </v:shapetype>
              <v:shape id="WordArt 1" o:spid="_x0000_s1026" type="#_x0000_t202" style="width:468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" filled="f" stroked="f">
                <o:lock v:ext="edit" shapetype="t"/>
                <v:textbox style="mso-fit-shape-to-text:t">
                  <w:txbxContent>
                    <w:p w14:paraId="4A323929" w14:textId="77777777" w:rsidR="00125DEB" w:rsidRDefault="00125DEB" w:rsidP="00125DEB">
                      <w:pPr>
                        <w:jc w:val="center"/>
                        <w:rPr>
                          <w:rFonts w:ascii="Arial Black" w:hAnsi="Arial Black"/>
                          <w:shadow/>
                          <w:color w:val="DCEBF5"/>
                          <w:sz w:val="64"/>
                          <w:szCs w:val="64"/>
                          <w14:shadow w14:blurRad="0" w14:dist="28448" w14:dir="1593903"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pPr>
                      <w:r>
                        <w:rPr>
                          <w:rFonts w:ascii="Arial Black" w:hAnsi="Arial Black"/>
                          <w:shadow/>
                          <w:color w:val="DCEBF5"/>
                          <w:sz w:val="64"/>
                          <w:szCs w:val="64"/>
                          <w14:shadow w14:blurRad="0" w14:dist="28448" w14:dir="1593903"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Smithfield Maine Historical Society</w:t>
                      </w:r>
                    </w:p>
                  </w:txbxContent>
                </v:textbox>
                <w10:anchorlock/>
              </v:shape>
            </w:pict>
          </mc:Fallback>
        </mc:AlternateContent>
      </w:r>
    </w:p>
    <w:p w14:paraId="1028309F" w14:textId="77777777" w:rsidR="00E00AF0" w:rsidRDefault="00E00AF0" w:rsidP="00865867">
      <w:pPr>
        <w:jc w:val="center"/>
      </w:pPr>
      <w:r w:rsidRPr="00E00AF0">
        <w:rPr>
          <w:b/>
          <w:i/>
        </w:rPr>
        <w:t>Founded November 11, 2009</w:t>
      </w:r>
      <w:r>
        <w:rPr>
          <w:b/>
          <w:i/>
        </w:rPr>
        <w:t xml:space="preserve">                                                                                               </w:t>
      </w:r>
      <w:r w:rsidR="00865867">
        <w:t>_____________________________________________________________________________________</w:t>
      </w:r>
    </w:p>
    <w:p w14:paraId="0E938EA3" w14:textId="50FB3783" w:rsidR="00664E79" w:rsidRPr="00991E90" w:rsidRDefault="00664E79" w:rsidP="00991E90">
      <w:pPr>
        <w:pStyle w:val="ListParagraph"/>
        <w:jc w:val="center"/>
        <w:rPr>
          <w:sz w:val="28"/>
        </w:rPr>
      </w:pPr>
      <w:r>
        <w:rPr>
          <w:sz w:val="28"/>
        </w:rPr>
        <w:t>TO THE RESIDENTS OF SMITHFIELD, MAINE</w:t>
      </w:r>
    </w:p>
    <w:p w14:paraId="4DD3BCFC" w14:textId="04975CAF" w:rsidR="00664E79" w:rsidRDefault="00664E79" w:rsidP="00F376D7">
      <w:pPr>
        <w:pStyle w:val="ListParagraph"/>
        <w:rPr>
          <w:sz w:val="24"/>
        </w:rPr>
      </w:pPr>
      <w:r w:rsidRPr="00B26211">
        <w:rPr>
          <w:sz w:val="24"/>
        </w:rPr>
        <w:t>Our Historical Soc</w:t>
      </w:r>
      <w:r w:rsidR="00D31B40">
        <w:rPr>
          <w:sz w:val="24"/>
        </w:rPr>
        <w:t xml:space="preserve">iety </w:t>
      </w:r>
      <w:r w:rsidR="004F667E">
        <w:rPr>
          <w:sz w:val="24"/>
        </w:rPr>
        <w:t>enters its 1</w:t>
      </w:r>
      <w:r w:rsidR="004E7440">
        <w:rPr>
          <w:sz w:val="24"/>
        </w:rPr>
        <w:t>4</w:t>
      </w:r>
      <w:r w:rsidR="002239C7" w:rsidRPr="002239C7">
        <w:rPr>
          <w:sz w:val="24"/>
          <w:vertAlign w:val="superscript"/>
        </w:rPr>
        <w:t>th</w:t>
      </w:r>
      <w:r w:rsidR="002239C7">
        <w:rPr>
          <w:sz w:val="24"/>
        </w:rPr>
        <w:t xml:space="preserve"> full year of existence</w:t>
      </w:r>
      <w:r w:rsidR="004F667E">
        <w:rPr>
          <w:sz w:val="24"/>
        </w:rPr>
        <w:t xml:space="preserve"> in 202</w:t>
      </w:r>
      <w:r w:rsidR="004E7440">
        <w:rPr>
          <w:sz w:val="24"/>
        </w:rPr>
        <w:t>3</w:t>
      </w:r>
      <w:r w:rsidR="002239C7">
        <w:rPr>
          <w:sz w:val="24"/>
        </w:rPr>
        <w:t xml:space="preserve">.  We are </w:t>
      </w:r>
      <w:r w:rsidR="00DC5914">
        <w:rPr>
          <w:sz w:val="24"/>
        </w:rPr>
        <w:t>committed</w:t>
      </w:r>
      <w:r w:rsidR="002239C7">
        <w:rPr>
          <w:sz w:val="24"/>
        </w:rPr>
        <w:t xml:space="preserve"> to</w:t>
      </w:r>
      <w:r w:rsidR="00D31B40">
        <w:rPr>
          <w:sz w:val="24"/>
        </w:rPr>
        <w:t xml:space="preserve"> preserving the History of Smithfield!</w:t>
      </w:r>
    </w:p>
    <w:p w14:paraId="4F05EB1C" w14:textId="77777777" w:rsidR="00F304E1" w:rsidRPr="00F376D7" w:rsidRDefault="00F304E1" w:rsidP="00F376D7">
      <w:pPr>
        <w:pStyle w:val="ListParagraph"/>
        <w:rPr>
          <w:sz w:val="24"/>
        </w:rPr>
      </w:pPr>
    </w:p>
    <w:p w14:paraId="4C145732" w14:textId="7A379B2B" w:rsidR="004F667E" w:rsidRDefault="00664E79" w:rsidP="00991E90">
      <w:pPr>
        <w:pStyle w:val="ListParagraph"/>
        <w:jc w:val="center"/>
        <w:rPr>
          <w:b/>
          <w:sz w:val="24"/>
        </w:rPr>
      </w:pPr>
      <w:r w:rsidRPr="006A006E">
        <w:rPr>
          <w:b/>
          <w:sz w:val="24"/>
        </w:rPr>
        <w:t>The GROVES HOUSE, our home</w:t>
      </w:r>
      <w:r w:rsidR="003C4F07">
        <w:rPr>
          <w:b/>
          <w:sz w:val="24"/>
        </w:rPr>
        <w:t>,</w:t>
      </w:r>
      <w:r w:rsidRPr="006A006E">
        <w:rPr>
          <w:b/>
          <w:sz w:val="24"/>
        </w:rPr>
        <w:t xml:space="preserve"> </w:t>
      </w:r>
      <w:r w:rsidR="0006310D">
        <w:rPr>
          <w:b/>
          <w:sz w:val="24"/>
        </w:rPr>
        <w:t xml:space="preserve">is </w:t>
      </w:r>
      <w:r w:rsidRPr="006A006E">
        <w:rPr>
          <w:b/>
          <w:sz w:val="24"/>
        </w:rPr>
        <w:t>located at 21 Lakeview Drive!</w:t>
      </w:r>
    </w:p>
    <w:p w14:paraId="4248AA45" w14:textId="77777777" w:rsidR="00E34C1B" w:rsidRPr="00991E90" w:rsidRDefault="00E34C1B" w:rsidP="00991E90">
      <w:pPr>
        <w:pStyle w:val="ListParagraph"/>
        <w:jc w:val="center"/>
        <w:rPr>
          <w:b/>
          <w:sz w:val="24"/>
        </w:rPr>
      </w:pPr>
    </w:p>
    <w:p w14:paraId="22B3BC82" w14:textId="26F024C6" w:rsidR="001C44A4" w:rsidRDefault="004E7440" w:rsidP="009352C7">
      <w:pPr>
        <w:pStyle w:val="ListParagraph"/>
        <w:rPr>
          <w:sz w:val="24"/>
        </w:rPr>
      </w:pPr>
      <w:r>
        <w:rPr>
          <w:sz w:val="24"/>
        </w:rPr>
        <w:t xml:space="preserve">The SMHS is slowly recovering from the effects of the COVID-19 pandemic. We were able to resume regular meetings in </w:t>
      </w:r>
      <w:r w:rsidR="00834296">
        <w:rPr>
          <w:sz w:val="24"/>
        </w:rPr>
        <w:t>2022 and</w:t>
      </w:r>
      <w:r>
        <w:rPr>
          <w:sz w:val="24"/>
        </w:rPr>
        <w:t xml:space="preserve"> took on a large project to categorize all our written archives located in the Groves House. We’ve begun an inventory of all our documents and hope to complete the project by the end of 2023. We’ll then add the inventory to our website</w:t>
      </w:r>
      <w:r w:rsidR="00AF52E7">
        <w:rPr>
          <w:sz w:val="24"/>
        </w:rPr>
        <w:t xml:space="preserve"> – </w:t>
      </w:r>
      <w:r>
        <w:rPr>
          <w:sz w:val="24"/>
        </w:rPr>
        <w:t>available to everyone</w:t>
      </w:r>
      <w:r w:rsidR="00AF52E7">
        <w:rPr>
          <w:sz w:val="24"/>
        </w:rPr>
        <w:t xml:space="preserve"> – </w:t>
      </w:r>
      <w:r>
        <w:rPr>
          <w:sz w:val="24"/>
        </w:rPr>
        <w:t>mak</w:t>
      </w:r>
      <w:r w:rsidR="00AF52E7">
        <w:rPr>
          <w:sz w:val="24"/>
        </w:rPr>
        <w:t>ing</w:t>
      </w:r>
      <w:r>
        <w:rPr>
          <w:sz w:val="24"/>
        </w:rPr>
        <w:t xml:space="preserve"> it easier to locate historical information about our town.</w:t>
      </w:r>
      <w:r w:rsidR="00AF52E7">
        <w:rPr>
          <w:sz w:val="24"/>
        </w:rPr>
        <w:t xml:space="preserve"> </w:t>
      </w:r>
    </w:p>
    <w:p w14:paraId="2A6D5C90" w14:textId="4084C6F8" w:rsidR="004E7440" w:rsidRDefault="004E7440" w:rsidP="009352C7">
      <w:pPr>
        <w:pStyle w:val="ListParagraph"/>
        <w:rPr>
          <w:sz w:val="24"/>
        </w:rPr>
      </w:pPr>
    </w:p>
    <w:p w14:paraId="40D1FCF3" w14:textId="038A1199" w:rsidR="004E7440" w:rsidRPr="009352C7" w:rsidRDefault="004E7440" w:rsidP="009352C7">
      <w:pPr>
        <w:pStyle w:val="ListParagraph"/>
        <w:rPr>
          <w:sz w:val="24"/>
        </w:rPr>
      </w:pPr>
      <w:r>
        <w:rPr>
          <w:sz w:val="24"/>
        </w:rPr>
        <w:t>We also displayed several exhibits at the town office, including the very popular display of Smithfield military veterans. More exhibits are planned for 2023.</w:t>
      </w:r>
    </w:p>
    <w:p w14:paraId="582036A1" w14:textId="77777777" w:rsidR="00991E90" w:rsidRPr="009F36C3" w:rsidRDefault="00991E90" w:rsidP="00991E90">
      <w:pPr>
        <w:pStyle w:val="ListParagraph"/>
        <w:rPr>
          <w:sz w:val="24"/>
        </w:rPr>
      </w:pPr>
    </w:p>
    <w:p w14:paraId="64538677" w14:textId="5114C715" w:rsidR="001C44A4" w:rsidRDefault="001C44A4" w:rsidP="00C45964">
      <w:pPr>
        <w:pStyle w:val="ListParagraph"/>
        <w:rPr>
          <w:sz w:val="24"/>
        </w:rPr>
      </w:pPr>
      <w:r>
        <w:rPr>
          <w:sz w:val="24"/>
        </w:rPr>
        <w:t xml:space="preserve">We </w:t>
      </w:r>
      <w:r w:rsidR="00991E90">
        <w:rPr>
          <w:sz w:val="24"/>
        </w:rPr>
        <w:t>continue to be</w:t>
      </w:r>
      <w:r>
        <w:rPr>
          <w:sz w:val="24"/>
        </w:rPr>
        <w:t xml:space="preserve"> active on Facebook promoting the history of our town, so please join us there for some pleasant virtual learning.</w:t>
      </w:r>
    </w:p>
    <w:p w14:paraId="735A68C1" w14:textId="77777777" w:rsidR="001C44A4" w:rsidRDefault="001C44A4" w:rsidP="00C45964">
      <w:pPr>
        <w:pStyle w:val="ListParagraph"/>
        <w:rPr>
          <w:sz w:val="24"/>
        </w:rPr>
      </w:pPr>
    </w:p>
    <w:p w14:paraId="6E71B909" w14:textId="6844E81C" w:rsidR="00C92952" w:rsidRDefault="00664E79" w:rsidP="001C44A4">
      <w:pPr>
        <w:pStyle w:val="ListParagraph"/>
        <w:rPr>
          <w:sz w:val="24"/>
        </w:rPr>
      </w:pPr>
      <w:r w:rsidRPr="00B26211">
        <w:rPr>
          <w:sz w:val="24"/>
        </w:rPr>
        <w:t xml:space="preserve">We </w:t>
      </w:r>
      <w:r w:rsidR="001C44A4">
        <w:rPr>
          <w:sz w:val="24"/>
        </w:rPr>
        <w:t xml:space="preserve">normally </w:t>
      </w:r>
      <w:r w:rsidRPr="00B26211">
        <w:rPr>
          <w:sz w:val="24"/>
        </w:rPr>
        <w:t>me</w:t>
      </w:r>
      <w:r w:rsidR="00F376D7">
        <w:rPr>
          <w:sz w:val="24"/>
        </w:rPr>
        <w:t xml:space="preserve">et the third Saturday of </w:t>
      </w:r>
      <w:r w:rsidR="0058016B">
        <w:rPr>
          <w:sz w:val="24"/>
        </w:rPr>
        <w:t xml:space="preserve">the </w:t>
      </w:r>
      <w:r w:rsidR="00834296">
        <w:rPr>
          <w:sz w:val="24"/>
        </w:rPr>
        <w:t>month,</w:t>
      </w:r>
      <w:r w:rsidR="0058016B">
        <w:rPr>
          <w:sz w:val="24"/>
        </w:rPr>
        <w:t xml:space="preserve"> </w:t>
      </w:r>
      <w:r w:rsidR="00F376D7">
        <w:rPr>
          <w:sz w:val="24"/>
        </w:rPr>
        <w:t xml:space="preserve">March through </w:t>
      </w:r>
      <w:r w:rsidRPr="00B26211">
        <w:rPr>
          <w:sz w:val="24"/>
        </w:rPr>
        <w:t>October at 9:3</w:t>
      </w:r>
      <w:r w:rsidR="001C44A4">
        <w:rPr>
          <w:sz w:val="24"/>
        </w:rPr>
        <w:t>0 AM</w:t>
      </w:r>
      <w:r w:rsidR="00F304E1">
        <w:rPr>
          <w:sz w:val="24"/>
        </w:rPr>
        <w:t xml:space="preserve"> at the Groves House</w:t>
      </w:r>
      <w:r w:rsidR="001C44A4">
        <w:rPr>
          <w:sz w:val="24"/>
        </w:rPr>
        <w:t xml:space="preserve">. </w:t>
      </w:r>
    </w:p>
    <w:p w14:paraId="1BD4711A" w14:textId="77777777" w:rsidR="001C44A4" w:rsidRPr="001C44A4" w:rsidRDefault="001C44A4" w:rsidP="001C44A4">
      <w:pPr>
        <w:pStyle w:val="ListParagraph"/>
        <w:rPr>
          <w:sz w:val="24"/>
        </w:rPr>
      </w:pPr>
    </w:p>
    <w:p w14:paraId="4003BC66" w14:textId="77777777" w:rsidR="00664E79" w:rsidRDefault="00664E79" w:rsidP="00664E79">
      <w:pPr>
        <w:pStyle w:val="ListParagraph"/>
        <w:rPr>
          <w:sz w:val="24"/>
        </w:rPr>
      </w:pPr>
      <w:r w:rsidRPr="00B26211">
        <w:rPr>
          <w:sz w:val="24"/>
        </w:rPr>
        <w:t>We are a non-profit, tax exempt organization under section 501© (3) of the Internal Revenue code of 1954 and Title 13-B of the Maine Revised Statutes.  (If you do not want to join us, but want to support our mission</w:t>
      </w:r>
      <w:r w:rsidR="004E36A2">
        <w:rPr>
          <w:sz w:val="24"/>
        </w:rPr>
        <w:t>,</w:t>
      </w:r>
      <w:r w:rsidRPr="00B26211">
        <w:rPr>
          <w:sz w:val="24"/>
        </w:rPr>
        <w:t xml:space="preserve"> all donations are tax deductible).</w:t>
      </w:r>
    </w:p>
    <w:p w14:paraId="6A5F799B" w14:textId="77777777" w:rsidR="004E36A2" w:rsidRDefault="004E36A2" w:rsidP="00664E79">
      <w:pPr>
        <w:pStyle w:val="ListParagraph"/>
        <w:rPr>
          <w:sz w:val="24"/>
        </w:rPr>
      </w:pPr>
    </w:p>
    <w:p w14:paraId="6BC9265E" w14:textId="77777777" w:rsidR="004E36A2" w:rsidRPr="00B96D5B" w:rsidRDefault="004E36A2" w:rsidP="00B96D5B">
      <w:pPr>
        <w:pStyle w:val="ListParagraph"/>
        <w:rPr>
          <w:sz w:val="24"/>
        </w:rPr>
      </w:pPr>
      <w:r>
        <w:rPr>
          <w:sz w:val="24"/>
        </w:rPr>
        <w:t>Please consider joining our Society.  Annual dues</w:t>
      </w:r>
      <w:r w:rsidR="00C86EE8">
        <w:rPr>
          <w:sz w:val="24"/>
        </w:rPr>
        <w:t xml:space="preserve"> are only $10 per person or $125</w:t>
      </w:r>
      <w:r>
        <w:rPr>
          <w:sz w:val="24"/>
        </w:rPr>
        <w:t xml:space="preserve"> lifetime.</w:t>
      </w:r>
      <w:r w:rsidR="0058016B">
        <w:rPr>
          <w:sz w:val="24"/>
        </w:rPr>
        <w:t xml:space="preserve">  </w:t>
      </w:r>
      <w:r w:rsidR="00C86EE8" w:rsidRPr="00C86EE8">
        <w:rPr>
          <w:sz w:val="24"/>
          <w:szCs w:val="24"/>
        </w:rPr>
        <w:t xml:space="preserve">Senior Citizen </w:t>
      </w:r>
      <w:r w:rsidR="00C86EE8">
        <w:rPr>
          <w:sz w:val="24"/>
          <w:szCs w:val="24"/>
        </w:rPr>
        <w:t>rate is</w:t>
      </w:r>
      <w:r w:rsidR="00C86EE8" w:rsidRPr="00C86EE8">
        <w:rPr>
          <w:sz w:val="24"/>
          <w:szCs w:val="24"/>
        </w:rPr>
        <w:t xml:space="preserve"> $8.00 per person per year.</w:t>
      </w:r>
      <w:r w:rsidR="00C86EE8">
        <w:rPr>
          <w:sz w:val="24"/>
          <w:szCs w:val="24"/>
        </w:rPr>
        <w:t xml:space="preserve">  </w:t>
      </w:r>
      <w:r w:rsidR="00143F9A" w:rsidRPr="00B26211">
        <w:rPr>
          <w:sz w:val="24"/>
        </w:rPr>
        <w:t>If you have documents, photographs, or artifacts that you would like to donate to us, please contact Richard Witham or Mel Croft.</w:t>
      </w:r>
      <w:r w:rsidR="00143F9A">
        <w:rPr>
          <w:sz w:val="24"/>
        </w:rPr>
        <w:t xml:space="preserve"> </w:t>
      </w:r>
    </w:p>
    <w:sectPr w:rsidR="004E36A2" w:rsidRPr="00B96D5B" w:rsidSect="005D4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FE6"/>
    <w:multiLevelType w:val="hybridMultilevel"/>
    <w:tmpl w:val="4B88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47396"/>
    <w:multiLevelType w:val="hybridMultilevel"/>
    <w:tmpl w:val="7858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684633">
    <w:abstractNumId w:val="1"/>
  </w:num>
  <w:num w:numId="2" w16cid:durableId="178226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29"/>
    <w:rsid w:val="0006310D"/>
    <w:rsid w:val="0006584A"/>
    <w:rsid w:val="00091427"/>
    <w:rsid w:val="000C00D9"/>
    <w:rsid w:val="00125DEB"/>
    <w:rsid w:val="00143F9A"/>
    <w:rsid w:val="001C44A4"/>
    <w:rsid w:val="00202DCB"/>
    <w:rsid w:val="002239C7"/>
    <w:rsid w:val="00277C0C"/>
    <w:rsid w:val="00307053"/>
    <w:rsid w:val="00315B3F"/>
    <w:rsid w:val="00322A43"/>
    <w:rsid w:val="003C3438"/>
    <w:rsid w:val="003C4F07"/>
    <w:rsid w:val="003D4067"/>
    <w:rsid w:val="00401CEF"/>
    <w:rsid w:val="0043152C"/>
    <w:rsid w:val="00454C26"/>
    <w:rsid w:val="004A4D3F"/>
    <w:rsid w:val="004A5329"/>
    <w:rsid w:val="004E36A2"/>
    <w:rsid w:val="004E7440"/>
    <w:rsid w:val="004F667E"/>
    <w:rsid w:val="0058016B"/>
    <w:rsid w:val="00584718"/>
    <w:rsid w:val="00586465"/>
    <w:rsid w:val="005D488F"/>
    <w:rsid w:val="005E4CF3"/>
    <w:rsid w:val="00610458"/>
    <w:rsid w:val="00625CF9"/>
    <w:rsid w:val="00664E79"/>
    <w:rsid w:val="006935F9"/>
    <w:rsid w:val="006A006E"/>
    <w:rsid w:val="006B183B"/>
    <w:rsid w:val="006B2337"/>
    <w:rsid w:val="006C41D7"/>
    <w:rsid w:val="00703749"/>
    <w:rsid w:val="007046C1"/>
    <w:rsid w:val="00722968"/>
    <w:rsid w:val="007350B6"/>
    <w:rsid w:val="007D3FDA"/>
    <w:rsid w:val="007D423A"/>
    <w:rsid w:val="008154B6"/>
    <w:rsid w:val="0082676F"/>
    <w:rsid w:val="00827B31"/>
    <w:rsid w:val="00834296"/>
    <w:rsid w:val="00865867"/>
    <w:rsid w:val="00883766"/>
    <w:rsid w:val="008A6A2B"/>
    <w:rsid w:val="009352C7"/>
    <w:rsid w:val="00991E90"/>
    <w:rsid w:val="009F36C3"/>
    <w:rsid w:val="00A24E8E"/>
    <w:rsid w:val="00A40C06"/>
    <w:rsid w:val="00AF52E7"/>
    <w:rsid w:val="00B07B5D"/>
    <w:rsid w:val="00B26211"/>
    <w:rsid w:val="00B428C6"/>
    <w:rsid w:val="00B558EA"/>
    <w:rsid w:val="00B75D15"/>
    <w:rsid w:val="00B96D5B"/>
    <w:rsid w:val="00C32EBB"/>
    <w:rsid w:val="00C45964"/>
    <w:rsid w:val="00C55CBE"/>
    <w:rsid w:val="00C831BD"/>
    <w:rsid w:val="00C86EE8"/>
    <w:rsid w:val="00C92952"/>
    <w:rsid w:val="00CD6425"/>
    <w:rsid w:val="00CE67B8"/>
    <w:rsid w:val="00D31B40"/>
    <w:rsid w:val="00DC5914"/>
    <w:rsid w:val="00DD5A0E"/>
    <w:rsid w:val="00E00AF0"/>
    <w:rsid w:val="00E34C1B"/>
    <w:rsid w:val="00E62D30"/>
    <w:rsid w:val="00EB02A2"/>
    <w:rsid w:val="00EB3437"/>
    <w:rsid w:val="00ED2A39"/>
    <w:rsid w:val="00EE443A"/>
    <w:rsid w:val="00EF055D"/>
    <w:rsid w:val="00F304E1"/>
    <w:rsid w:val="00F376D7"/>
    <w:rsid w:val="00F4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486C"/>
  <w15:docId w15:val="{D639D5AB-7F9A-45CE-B783-E79AA02B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AF0"/>
    <w:rPr>
      <w:color w:val="808080"/>
    </w:rPr>
  </w:style>
  <w:style w:type="paragraph" w:styleId="BalloonText">
    <w:name w:val="Balloon Text"/>
    <w:basedOn w:val="Normal"/>
    <w:link w:val="BalloonTextChar"/>
    <w:uiPriority w:val="99"/>
    <w:semiHidden/>
    <w:unhideWhenUsed/>
    <w:rsid w:val="00E0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AF0"/>
    <w:rPr>
      <w:rFonts w:ascii="Tahoma" w:hAnsi="Tahoma" w:cs="Tahoma"/>
      <w:sz w:val="16"/>
      <w:szCs w:val="16"/>
    </w:rPr>
  </w:style>
  <w:style w:type="paragraph" w:styleId="ListParagraph">
    <w:name w:val="List Paragraph"/>
    <w:basedOn w:val="Normal"/>
    <w:uiPriority w:val="34"/>
    <w:qFormat/>
    <w:rsid w:val="00A24E8E"/>
    <w:pPr>
      <w:ind w:left="720"/>
      <w:contextualSpacing/>
    </w:pPr>
  </w:style>
  <w:style w:type="character" w:customStyle="1" w:styleId="yshortcuts">
    <w:name w:val="yshortcuts"/>
    <w:basedOn w:val="DefaultParagraphFont"/>
    <w:rsid w:val="00EF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125B-B5C6-49E1-BFC4-CCB8F66F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Smithfield Maine</cp:lastModifiedBy>
  <cp:revision>2</cp:revision>
  <cp:lastPrinted>2009-11-19T12:17:00Z</cp:lastPrinted>
  <dcterms:created xsi:type="dcterms:W3CDTF">2023-02-20T17:47:00Z</dcterms:created>
  <dcterms:modified xsi:type="dcterms:W3CDTF">2023-02-20T17:47:00Z</dcterms:modified>
</cp:coreProperties>
</file>